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8B" w:rsidRDefault="00AB5E8B">
      <w:pPr>
        <w:spacing w:line="600" w:lineRule="exact"/>
        <w:jc w:val="center"/>
        <w:rPr>
          <w:rFonts w:ascii="方正小标宋简体" w:eastAsia="方正小标宋简体"/>
          <w:sz w:val="44"/>
          <w:szCs w:val="44"/>
        </w:rPr>
      </w:pPr>
      <w:bookmarkStart w:id="0" w:name="_GoBack"/>
      <w:bookmarkEnd w:id="0"/>
    </w:p>
    <w:p w:rsidR="00AB5E8B" w:rsidRDefault="00C9376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山东省律师协会</w:t>
      </w:r>
    </w:p>
    <w:p w:rsidR="00AB5E8B" w:rsidRDefault="00C93763">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律师服务费标准备案管理办法</w:t>
      </w:r>
    </w:p>
    <w:p w:rsidR="00AB5E8B" w:rsidRDefault="00AB5E8B">
      <w:pPr>
        <w:spacing w:line="600" w:lineRule="exact"/>
        <w:jc w:val="center"/>
        <w:rPr>
          <w:rFonts w:ascii="楷体_GB2312" w:eastAsia="楷体_GB2312"/>
          <w:sz w:val="32"/>
          <w:szCs w:val="32"/>
        </w:rPr>
      </w:pPr>
    </w:p>
    <w:p w:rsidR="00AB5E8B" w:rsidRDefault="00C93763">
      <w:pPr>
        <w:spacing w:line="600" w:lineRule="exact"/>
        <w:ind w:firstLineChars="200" w:firstLine="640"/>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xml:space="preserve">  为规范我省律师服务收费行为，维护委托人和律师事务所的合法权益，完善山东律师服务收费公示制度，依据国家发展和改革委员会、司法部《律师服务收费管理办法》（发改价格〔2006〕611号）及司法部、国家发展和改革委员会、国家市场监督管理总局《关于进一步规范律师服务收费的意见》（司发通〔2021〕87号）等有关规定，结合本省实际情况，制定本管理办法。</w:t>
      </w:r>
    </w:p>
    <w:p w:rsidR="00AB5E8B" w:rsidRDefault="00C93763">
      <w:pPr>
        <w:spacing w:line="60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xml:space="preserve">  依法在山东省行政区域内登记设立的律</w:t>
      </w:r>
      <w:r w:rsidR="007070B0">
        <w:rPr>
          <w:rFonts w:ascii="仿宋_GB2312" w:eastAsia="仿宋_GB2312" w:hint="eastAsia"/>
          <w:sz w:val="32"/>
          <w:szCs w:val="32"/>
        </w:rPr>
        <w:t>师事务所及外地律师事务所分支机构按照规定每年向所在地市律师协会、</w:t>
      </w:r>
      <w:r>
        <w:rPr>
          <w:rFonts w:ascii="仿宋_GB2312" w:eastAsia="仿宋_GB2312" w:hint="eastAsia"/>
          <w:sz w:val="32"/>
          <w:szCs w:val="32"/>
        </w:rPr>
        <w:t>省直律师事务所向省律师协会备案律师事务所制定的律师服务费</w:t>
      </w:r>
      <w:r w:rsidR="007070B0">
        <w:rPr>
          <w:rFonts w:ascii="仿宋_GB2312" w:eastAsia="仿宋_GB2312" w:hint="eastAsia"/>
          <w:sz w:val="32"/>
          <w:szCs w:val="32"/>
        </w:rPr>
        <w:t>标准</w:t>
      </w:r>
      <w:r>
        <w:rPr>
          <w:rFonts w:ascii="仿宋_GB2312" w:eastAsia="仿宋_GB2312" w:hint="eastAsia"/>
          <w:sz w:val="32"/>
          <w:szCs w:val="32"/>
        </w:rPr>
        <w:t>，适用本管理办法。</w:t>
      </w:r>
    </w:p>
    <w:p w:rsidR="00AB5E8B" w:rsidRPr="00411846" w:rsidRDefault="00C93763">
      <w:pPr>
        <w:spacing w:line="600" w:lineRule="exact"/>
        <w:ind w:firstLineChars="200" w:firstLine="640"/>
        <w:rPr>
          <w:rFonts w:ascii="仿宋_GB2312" w:eastAsia="仿宋_GB2312"/>
          <w:sz w:val="32"/>
          <w:szCs w:val="32"/>
        </w:rPr>
      </w:pPr>
      <w:r w:rsidRPr="00411846">
        <w:rPr>
          <w:rFonts w:ascii="黑体" w:eastAsia="黑体" w:hAnsi="黑体" w:hint="eastAsia"/>
          <w:sz w:val="32"/>
          <w:szCs w:val="32"/>
        </w:rPr>
        <w:t>第三条</w:t>
      </w:r>
      <w:r w:rsidRPr="00411846">
        <w:rPr>
          <w:rFonts w:ascii="仿宋_GB2312" w:eastAsia="仿宋_GB2312" w:hint="eastAsia"/>
          <w:sz w:val="32"/>
          <w:szCs w:val="32"/>
        </w:rPr>
        <w:t xml:space="preserve">  对律师事务所制定的律师服务费标准予以备案，不表明山东省律师协会及山东省行政区域内各市律师协会对该律师事务所律师费标准的担保或保证，山东省律师协会及山东省行政区域内各市律师协会不因该备案就律师事务所的违法违规收费行为向任何个人、法人或社会团体承担责任。</w:t>
      </w:r>
    </w:p>
    <w:p w:rsidR="00AB5E8B" w:rsidRDefault="00C93763">
      <w:pPr>
        <w:spacing w:line="600" w:lineRule="exact"/>
        <w:ind w:firstLineChars="200" w:firstLine="640"/>
        <w:rPr>
          <w:rFonts w:ascii="仿宋_GB2312" w:eastAsia="仿宋_GB2312"/>
          <w:sz w:val="32"/>
          <w:szCs w:val="32"/>
        </w:rPr>
      </w:pPr>
      <w:r w:rsidRPr="00411846">
        <w:rPr>
          <w:rFonts w:ascii="黑体" w:eastAsia="黑体" w:hAnsi="黑体" w:hint="eastAsia"/>
          <w:sz w:val="32"/>
          <w:szCs w:val="32"/>
        </w:rPr>
        <w:t>第四条</w:t>
      </w:r>
      <w:r w:rsidRPr="00411846">
        <w:rPr>
          <w:rFonts w:ascii="仿宋_GB2312" w:eastAsia="仿宋_GB2312" w:hint="eastAsia"/>
          <w:sz w:val="32"/>
          <w:szCs w:val="32"/>
        </w:rPr>
        <w:t xml:space="preserve">  律师事务所制定的律师服务费标准，不得</w:t>
      </w:r>
      <w:r>
        <w:rPr>
          <w:rFonts w:ascii="仿宋_GB2312" w:eastAsia="仿宋_GB2312" w:hint="eastAsia"/>
          <w:sz w:val="32"/>
          <w:szCs w:val="32"/>
        </w:rPr>
        <w:t>违反相关法律、法规或规定的要求。</w:t>
      </w:r>
    </w:p>
    <w:p w:rsidR="00AB5E8B" w:rsidRDefault="00C93763">
      <w:pPr>
        <w:spacing w:line="600" w:lineRule="exact"/>
        <w:ind w:firstLineChars="200" w:firstLine="640"/>
        <w:rPr>
          <w:rFonts w:ascii="仿宋_GB2312" w:eastAsia="仿宋_GB2312"/>
          <w:sz w:val="32"/>
          <w:szCs w:val="32"/>
        </w:rPr>
      </w:pPr>
      <w:r>
        <w:rPr>
          <w:rFonts w:ascii="黑体" w:eastAsia="黑体" w:hAnsi="黑体" w:hint="eastAsia"/>
          <w:sz w:val="32"/>
          <w:szCs w:val="32"/>
        </w:rPr>
        <w:lastRenderedPageBreak/>
        <w:t>第五条</w:t>
      </w:r>
      <w:r>
        <w:rPr>
          <w:rFonts w:ascii="仿宋_GB2312" w:eastAsia="仿宋_GB2312" w:hint="eastAsia"/>
          <w:sz w:val="32"/>
          <w:szCs w:val="32"/>
        </w:rPr>
        <w:t xml:space="preserve">  律师事务所制定的律师服务费标准，应当向所在市律师协会备案，省直律师事务所向省律师协会备案，备案后一年内原则上不得变更，变更后应及时备案。</w:t>
      </w:r>
    </w:p>
    <w:p w:rsidR="00AB5E8B" w:rsidRDefault="00C93763">
      <w:pPr>
        <w:spacing w:line="600" w:lineRule="exact"/>
        <w:ind w:firstLineChars="200" w:firstLine="640"/>
        <w:rPr>
          <w:rFonts w:ascii="仿宋_GB2312" w:eastAsia="仿宋_GB2312"/>
          <w:sz w:val="32"/>
          <w:szCs w:val="32"/>
        </w:rPr>
      </w:pPr>
      <w:r>
        <w:rPr>
          <w:rFonts w:ascii="仿宋_GB2312" w:eastAsia="仿宋_GB2312" w:hint="eastAsia"/>
          <w:sz w:val="32"/>
          <w:szCs w:val="32"/>
        </w:rPr>
        <w:t>新设律师事务所在取得执业许可证书10个工作日内，应当制定律师服务费标准并向所属市律师协会或省律师协会备案。</w:t>
      </w:r>
    </w:p>
    <w:p w:rsidR="00AB5E8B" w:rsidRDefault="00C93763">
      <w:pPr>
        <w:spacing w:line="600" w:lineRule="exact"/>
        <w:ind w:firstLineChars="200" w:firstLine="640"/>
        <w:rPr>
          <w:rFonts w:ascii="仿宋_GB2312" w:eastAsia="仿宋_GB2312"/>
          <w:sz w:val="32"/>
          <w:szCs w:val="32"/>
        </w:rPr>
      </w:pPr>
      <w:r>
        <w:rPr>
          <w:rFonts w:ascii="黑体" w:eastAsia="黑体" w:hAnsi="黑体" w:hint="eastAsia"/>
          <w:sz w:val="32"/>
          <w:szCs w:val="32"/>
        </w:rPr>
        <w:t>第六条</w:t>
      </w:r>
      <w:r>
        <w:rPr>
          <w:rFonts w:ascii="仿宋_GB2312" w:eastAsia="仿宋_GB2312" w:hint="eastAsia"/>
          <w:sz w:val="32"/>
          <w:szCs w:val="32"/>
        </w:rPr>
        <w:t xml:space="preserve">  律师事务所应当严格执行明码标价制度，将本所在律师协会备案的律师服务费标准在其执业场所显著位置进行公示，接受社会监督。</w:t>
      </w:r>
    </w:p>
    <w:p w:rsidR="00AB5E8B" w:rsidRPr="00411846" w:rsidRDefault="00C93763" w:rsidP="006D059A">
      <w:pPr>
        <w:spacing w:line="600" w:lineRule="exact"/>
        <w:ind w:firstLineChars="200" w:firstLine="640"/>
        <w:rPr>
          <w:rFonts w:ascii="仿宋_GB2312" w:eastAsia="仿宋_GB2312"/>
          <w:sz w:val="32"/>
          <w:szCs w:val="32"/>
        </w:rPr>
      </w:pPr>
      <w:r w:rsidRPr="00411846">
        <w:rPr>
          <w:rFonts w:ascii="黑体" w:eastAsia="黑体" w:hAnsi="黑体" w:hint="eastAsia"/>
          <w:sz w:val="32"/>
          <w:szCs w:val="32"/>
        </w:rPr>
        <w:t>第七条</w:t>
      </w:r>
      <w:r w:rsidRPr="00411846">
        <w:rPr>
          <w:rFonts w:ascii="仿宋_GB2312" w:eastAsia="仿宋_GB2312" w:hint="eastAsia"/>
          <w:sz w:val="32"/>
          <w:szCs w:val="32"/>
        </w:rPr>
        <w:t xml:space="preserve">  律师事务所制定的律师服务费标准，应以律师事务所合理运营成本为基准并应预留适当利润空间，禁止恶意低价竞争。</w:t>
      </w:r>
      <w:r w:rsidR="006D059A" w:rsidRPr="00411846">
        <w:rPr>
          <w:rFonts w:ascii="仿宋_GB2312" w:eastAsia="仿宋_GB2312" w:hint="eastAsia"/>
          <w:sz w:val="32"/>
          <w:szCs w:val="32"/>
        </w:rPr>
        <w:t>对于低于律师行业公认的平均收费标准，应当</w:t>
      </w:r>
      <w:r w:rsidR="002D09DA" w:rsidRPr="00411846">
        <w:rPr>
          <w:rFonts w:ascii="仿宋_GB2312" w:eastAsia="仿宋_GB2312" w:hint="eastAsia"/>
          <w:sz w:val="32"/>
          <w:szCs w:val="32"/>
        </w:rPr>
        <w:t>提供相关证明材料，并</w:t>
      </w:r>
      <w:r w:rsidR="006D059A" w:rsidRPr="00411846">
        <w:rPr>
          <w:rFonts w:ascii="仿宋_GB2312" w:eastAsia="仿宋_GB2312" w:hint="eastAsia"/>
          <w:sz w:val="32"/>
          <w:szCs w:val="32"/>
        </w:rPr>
        <w:t>作出合理解释</w:t>
      </w:r>
      <w:r w:rsidR="002D09DA" w:rsidRPr="00411846">
        <w:rPr>
          <w:rFonts w:ascii="仿宋_GB2312" w:eastAsia="仿宋_GB2312" w:hint="eastAsia"/>
          <w:sz w:val="32"/>
          <w:szCs w:val="32"/>
        </w:rPr>
        <w:t>。</w:t>
      </w:r>
    </w:p>
    <w:p w:rsidR="002D09DA" w:rsidRPr="00411846" w:rsidRDefault="00C93763">
      <w:pPr>
        <w:spacing w:line="600" w:lineRule="exact"/>
        <w:ind w:firstLineChars="200" w:firstLine="640"/>
        <w:rPr>
          <w:rFonts w:ascii="仿宋_GB2312" w:eastAsia="仿宋_GB2312"/>
          <w:sz w:val="32"/>
          <w:szCs w:val="32"/>
        </w:rPr>
      </w:pPr>
      <w:r w:rsidRPr="00411846">
        <w:rPr>
          <w:rFonts w:ascii="黑体" w:eastAsia="黑体" w:hAnsi="黑体" w:hint="eastAsia"/>
          <w:sz w:val="32"/>
          <w:szCs w:val="32"/>
        </w:rPr>
        <w:t>第八条</w:t>
      </w:r>
      <w:r w:rsidRPr="00411846">
        <w:rPr>
          <w:rFonts w:ascii="仿宋_GB2312" w:eastAsia="仿宋_GB2312" w:hint="eastAsia"/>
          <w:sz w:val="32"/>
          <w:szCs w:val="32"/>
        </w:rPr>
        <w:t xml:space="preserve">  </w:t>
      </w:r>
      <w:r w:rsidR="00047AE2" w:rsidRPr="00411846">
        <w:rPr>
          <w:rFonts w:ascii="仿宋_GB2312" w:eastAsia="仿宋_GB2312" w:hint="eastAsia"/>
          <w:sz w:val="32"/>
          <w:szCs w:val="32"/>
        </w:rPr>
        <w:t>律师协会要把律师服务收费作为律师事务所年度检查考核和律师执业年度考核的重要内容，对上一年度有严重违法违规收费行为、造成恶劣社会影响的律师事务所和律师，应当依法依规评定为“不合格”“不称职”。</w:t>
      </w:r>
    </w:p>
    <w:p w:rsidR="00AB5E8B" w:rsidRDefault="00C93763">
      <w:pPr>
        <w:spacing w:line="600" w:lineRule="exact"/>
        <w:ind w:firstLineChars="200" w:firstLine="640"/>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 xml:space="preserve">  律师事务所应当在每年开展律师事务所年度检查考核</w:t>
      </w:r>
      <w:r>
        <w:rPr>
          <w:rFonts w:ascii="仿宋_GB2312" w:eastAsia="仿宋_GB2312" w:hAnsi="黑体" w:hint="eastAsia"/>
          <w:sz w:val="32"/>
          <w:szCs w:val="32"/>
        </w:rPr>
        <w:t>和律师执业年度考核</w:t>
      </w:r>
      <w:r>
        <w:rPr>
          <w:rFonts w:ascii="仿宋_GB2312" w:eastAsia="仿宋_GB2312" w:hint="eastAsia"/>
          <w:sz w:val="32"/>
          <w:szCs w:val="32"/>
        </w:rPr>
        <w:t>时，将制定的下一年度的律师服务费标准提交所在的省、市律师协会备案。同时，律师事务所应将下一年度律师服务费标准电子版上传山东省律师综合管理信息系统。</w:t>
      </w:r>
    </w:p>
    <w:p w:rsidR="00AB5E8B" w:rsidRDefault="00C93763">
      <w:pPr>
        <w:spacing w:line="600" w:lineRule="exact"/>
        <w:ind w:firstLineChars="200" w:firstLine="640"/>
        <w:rPr>
          <w:rFonts w:ascii="仿宋_GB2312" w:eastAsia="仿宋_GB2312"/>
          <w:sz w:val="32"/>
          <w:szCs w:val="32"/>
        </w:rPr>
      </w:pPr>
      <w:r>
        <w:rPr>
          <w:rFonts w:ascii="仿宋_GB2312" w:eastAsia="仿宋_GB2312" w:hint="eastAsia"/>
          <w:sz w:val="32"/>
          <w:szCs w:val="32"/>
        </w:rPr>
        <w:t>新设律师事务所在取得执业许可证书10个工作日内，应当制定律师服务费标准并提交所在的省、市律师协会备案，同时应</w:t>
      </w:r>
      <w:r>
        <w:rPr>
          <w:rFonts w:ascii="仿宋_GB2312" w:eastAsia="仿宋_GB2312" w:hint="eastAsia"/>
          <w:sz w:val="32"/>
          <w:szCs w:val="32"/>
        </w:rPr>
        <w:lastRenderedPageBreak/>
        <w:t>将下一年度律师服务费标准电子版上传山东省律师综合管理信息系统备案。</w:t>
      </w:r>
    </w:p>
    <w:p w:rsidR="00AB5E8B" w:rsidRPr="00411846" w:rsidRDefault="00C93763">
      <w:pPr>
        <w:spacing w:line="600" w:lineRule="exact"/>
        <w:ind w:firstLineChars="200" w:firstLine="640"/>
        <w:rPr>
          <w:rFonts w:ascii="仿宋_GB2312" w:eastAsia="仿宋_GB2312"/>
          <w:sz w:val="32"/>
          <w:szCs w:val="32"/>
        </w:rPr>
      </w:pPr>
      <w:r w:rsidRPr="00411846">
        <w:rPr>
          <w:rFonts w:ascii="黑体" w:eastAsia="黑体" w:hAnsi="黑体" w:hint="eastAsia"/>
          <w:sz w:val="32"/>
          <w:szCs w:val="32"/>
        </w:rPr>
        <w:t>第十条</w:t>
      </w:r>
      <w:r w:rsidRPr="00411846">
        <w:rPr>
          <w:rFonts w:ascii="仿宋_GB2312" w:eastAsia="仿宋_GB2312" w:hint="eastAsia"/>
          <w:sz w:val="32"/>
          <w:szCs w:val="32"/>
        </w:rPr>
        <w:t xml:space="preserve">  备案材料完备、符合规定要求的，省、市律师协会应在</w:t>
      </w:r>
      <w:r w:rsidR="002D09DA" w:rsidRPr="00411846">
        <w:rPr>
          <w:rFonts w:ascii="仿宋_GB2312" w:eastAsia="仿宋_GB2312" w:hint="eastAsia"/>
          <w:sz w:val="32"/>
          <w:szCs w:val="32"/>
        </w:rPr>
        <w:t>15</w:t>
      </w:r>
      <w:r w:rsidRPr="00411846">
        <w:rPr>
          <w:rFonts w:ascii="仿宋_GB2312" w:eastAsia="仿宋_GB2312" w:hint="eastAsia"/>
          <w:sz w:val="32"/>
          <w:szCs w:val="32"/>
        </w:rPr>
        <w:t>个工作日</w:t>
      </w:r>
      <w:r w:rsidR="002D09DA" w:rsidRPr="00411846">
        <w:rPr>
          <w:rFonts w:ascii="仿宋_GB2312" w:eastAsia="仿宋_GB2312" w:hint="eastAsia"/>
          <w:sz w:val="32"/>
          <w:szCs w:val="32"/>
        </w:rPr>
        <w:t>审核备案材料</w:t>
      </w:r>
      <w:r w:rsidRPr="00411846">
        <w:rPr>
          <w:rFonts w:ascii="仿宋_GB2312" w:eastAsia="仿宋_GB2312" w:hint="eastAsia"/>
          <w:sz w:val="32"/>
          <w:szCs w:val="32"/>
        </w:rPr>
        <w:t>，并通过网站公示备案信息。</w:t>
      </w:r>
    </w:p>
    <w:p w:rsidR="00AB5E8B" w:rsidRPr="00411846" w:rsidRDefault="00C93763">
      <w:pPr>
        <w:spacing w:line="600" w:lineRule="exact"/>
        <w:ind w:firstLineChars="200" w:firstLine="640"/>
        <w:rPr>
          <w:rFonts w:ascii="仿宋_GB2312" w:eastAsia="仿宋_GB2312"/>
          <w:sz w:val="32"/>
          <w:szCs w:val="32"/>
        </w:rPr>
      </w:pPr>
      <w:r w:rsidRPr="00411846">
        <w:rPr>
          <w:rFonts w:ascii="仿宋_GB2312" w:eastAsia="仿宋_GB2312" w:hint="eastAsia"/>
          <w:sz w:val="32"/>
          <w:szCs w:val="32"/>
        </w:rPr>
        <w:t>备案材料不完备或不符合规定要求的，省、市律师协会在收到备案材料后1</w:t>
      </w:r>
      <w:r w:rsidR="002D09DA" w:rsidRPr="00411846">
        <w:rPr>
          <w:rFonts w:ascii="仿宋_GB2312" w:eastAsia="仿宋_GB2312" w:hint="eastAsia"/>
          <w:sz w:val="32"/>
          <w:szCs w:val="32"/>
        </w:rPr>
        <w:t>5</w:t>
      </w:r>
      <w:r w:rsidRPr="00411846">
        <w:rPr>
          <w:rFonts w:ascii="仿宋_GB2312" w:eastAsia="仿宋_GB2312" w:hint="eastAsia"/>
          <w:sz w:val="32"/>
          <w:szCs w:val="32"/>
        </w:rPr>
        <w:t>个工作日内告知律师事务所需补充的内容。补充材料提交后，备案时限重新计算。</w:t>
      </w:r>
    </w:p>
    <w:p w:rsidR="00AB5E8B" w:rsidRDefault="00C93763">
      <w:pPr>
        <w:spacing w:line="600" w:lineRule="exact"/>
        <w:ind w:firstLineChars="200" w:firstLine="640"/>
        <w:rPr>
          <w:rFonts w:ascii="仿宋_GB2312" w:eastAsia="仿宋_GB2312"/>
          <w:sz w:val="32"/>
          <w:szCs w:val="32"/>
        </w:rPr>
      </w:pPr>
      <w:r>
        <w:rPr>
          <w:rFonts w:ascii="黑体" w:eastAsia="黑体" w:hAnsi="黑体" w:hint="eastAsia"/>
          <w:sz w:val="32"/>
          <w:szCs w:val="32"/>
        </w:rPr>
        <w:t xml:space="preserve">第十一条  </w:t>
      </w:r>
      <w:r>
        <w:rPr>
          <w:rFonts w:ascii="仿宋_GB2312" w:eastAsia="仿宋_GB2312" w:hint="eastAsia"/>
          <w:sz w:val="32"/>
          <w:szCs w:val="32"/>
        </w:rPr>
        <w:t>各市律师协会结合本地区律师行业发展实际，对律师事务所备案收费标准进行审查，收费标准过低、过高，影响法律服务市场公平竞争的，按要求予以调整。</w:t>
      </w:r>
    </w:p>
    <w:p w:rsidR="00AB5E8B" w:rsidRDefault="00C93763">
      <w:pPr>
        <w:spacing w:line="600" w:lineRule="exact"/>
        <w:ind w:firstLineChars="200" w:firstLine="640"/>
        <w:rPr>
          <w:rFonts w:ascii="仿宋_GB2312" w:eastAsia="仿宋_GB2312"/>
          <w:sz w:val="32"/>
          <w:szCs w:val="32"/>
        </w:rPr>
      </w:pPr>
      <w:r>
        <w:rPr>
          <w:rFonts w:ascii="黑体" w:eastAsia="黑体" w:hAnsi="黑体" w:hint="eastAsia"/>
          <w:sz w:val="32"/>
          <w:szCs w:val="32"/>
        </w:rPr>
        <w:t xml:space="preserve">第十二条  </w:t>
      </w:r>
      <w:r>
        <w:rPr>
          <w:rFonts w:ascii="仿宋_GB2312" w:eastAsia="仿宋_GB2312" w:hint="eastAsia"/>
          <w:sz w:val="32"/>
          <w:szCs w:val="32"/>
        </w:rPr>
        <w:t>本管理办法</w:t>
      </w:r>
      <w:r w:rsidR="00411846">
        <w:rPr>
          <w:rFonts w:ascii="仿宋_GB2312" w:eastAsia="仿宋_GB2312" w:hint="eastAsia"/>
          <w:sz w:val="32"/>
          <w:szCs w:val="32"/>
        </w:rPr>
        <w:t>2022</w:t>
      </w:r>
      <w:r>
        <w:rPr>
          <w:rFonts w:ascii="仿宋_GB2312" w:eastAsia="仿宋_GB2312" w:hint="eastAsia"/>
          <w:sz w:val="32"/>
          <w:szCs w:val="32"/>
        </w:rPr>
        <w:t>年</w:t>
      </w:r>
      <w:r w:rsidR="00411846">
        <w:rPr>
          <w:rFonts w:ascii="仿宋_GB2312" w:eastAsia="仿宋_GB2312" w:hint="eastAsia"/>
          <w:sz w:val="32"/>
          <w:szCs w:val="32"/>
        </w:rPr>
        <w:t>8</w:t>
      </w:r>
      <w:r>
        <w:rPr>
          <w:rFonts w:ascii="仿宋_GB2312" w:eastAsia="仿宋_GB2312" w:hint="eastAsia"/>
          <w:sz w:val="32"/>
          <w:szCs w:val="32"/>
        </w:rPr>
        <w:t>月</w:t>
      </w:r>
      <w:r w:rsidR="00411846">
        <w:rPr>
          <w:rFonts w:ascii="仿宋_GB2312" w:eastAsia="仿宋_GB2312" w:hint="eastAsia"/>
          <w:sz w:val="32"/>
          <w:szCs w:val="32"/>
        </w:rPr>
        <w:t>27</w:t>
      </w:r>
      <w:r>
        <w:rPr>
          <w:rFonts w:ascii="仿宋_GB2312" w:eastAsia="仿宋_GB2312" w:hint="eastAsia"/>
          <w:sz w:val="32"/>
          <w:szCs w:val="32"/>
        </w:rPr>
        <w:t>日经山东省律师协会第</w:t>
      </w:r>
      <w:r w:rsidR="00411846">
        <w:rPr>
          <w:rFonts w:ascii="仿宋_GB2312" w:eastAsia="仿宋_GB2312" w:hint="eastAsia"/>
          <w:sz w:val="32"/>
          <w:szCs w:val="32"/>
        </w:rPr>
        <w:t>九</w:t>
      </w:r>
      <w:r>
        <w:rPr>
          <w:rFonts w:ascii="仿宋_GB2312" w:eastAsia="仿宋_GB2312" w:hint="eastAsia"/>
          <w:sz w:val="32"/>
          <w:szCs w:val="32"/>
        </w:rPr>
        <w:t>届常务理事会第</w:t>
      </w:r>
      <w:r w:rsidR="00411846">
        <w:rPr>
          <w:rFonts w:ascii="仿宋_GB2312" w:eastAsia="仿宋_GB2312" w:hint="eastAsia"/>
          <w:sz w:val="32"/>
          <w:szCs w:val="32"/>
        </w:rPr>
        <w:t>七</w:t>
      </w:r>
      <w:r>
        <w:rPr>
          <w:rFonts w:ascii="仿宋_GB2312" w:eastAsia="仿宋_GB2312" w:hint="eastAsia"/>
          <w:sz w:val="32"/>
          <w:szCs w:val="32"/>
        </w:rPr>
        <w:t>次会议通过，即日起生效并施行。</w:t>
      </w:r>
    </w:p>
    <w:p w:rsidR="00AB5E8B" w:rsidRDefault="00C93763">
      <w:pPr>
        <w:spacing w:line="600" w:lineRule="exact"/>
        <w:ind w:firstLineChars="200" w:firstLine="640"/>
        <w:rPr>
          <w:rFonts w:ascii="仿宋_GB2312" w:eastAsia="仿宋_GB2312"/>
          <w:sz w:val="32"/>
          <w:szCs w:val="32"/>
        </w:rPr>
      </w:pPr>
      <w:r>
        <w:rPr>
          <w:rFonts w:ascii="黑体" w:eastAsia="黑体" w:hAnsi="黑体" w:hint="eastAsia"/>
          <w:sz w:val="32"/>
          <w:szCs w:val="32"/>
        </w:rPr>
        <w:t xml:space="preserve">第十三条 </w:t>
      </w:r>
      <w:r>
        <w:rPr>
          <w:rFonts w:ascii="仿宋_GB2312" w:eastAsia="仿宋_GB2312" w:hint="eastAsia"/>
          <w:sz w:val="32"/>
          <w:szCs w:val="32"/>
        </w:rPr>
        <w:t xml:space="preserve"> 本管理办法由山东省律师协会常务理事会负责解释。</w:t>
      </w:r>
    </w:p>
    <w:sectPr w:rsidR="00AB5E8B" w:rsidSect="00AB5E8B">
      <w:footerReference w:type="default" r:id="rId6"/>
      <w:pgSz w:w="11906" w:h="16838"/>
      <w:pgMar w:top="1701" w:right="1474"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95" w:rsidRDefault="002D5795" w:rsidP="00AB5E8B">
      <w:r>
        <w:separator/>
      </w:r>
    </w:p>
  </w:endnote>
  <w:endnote w:type="continuationSeparator" w:id="0">
    <w:p w:rsidR="002D5795" w:rsidRDefault="002D5795" w:rsidP="00AB5E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0204"/>
    </w:sdtPr>
    <w:sdtContent>
      <w:p w:rsidR="00AB5E8B" w:rsidRDefault="001D2F0D">
        <w:pPr>
          <w:pStyle w:val="a3"/>
          <w:jc w:val="center"/>
        </w:pPr>
        <w:r>
          <w:rPr>
            <w:rFonts w:asciiTheme="minorEastAsia" w:hAnsiTheme="minorEastAsia" w:hint="eastAsia"/>
            <w:sz w:val="28"/>
            <w:szCs w:val="28"/>
          </w:rPr>
          <w:fldChar w:fldCharType="begin"/>
        </w:r>
        <w:r w:rsidR="00C93763">
          <w:rPr>
            <w:rFonts w:asciiTheme="minorEastAsia" w:hAnsiTheme="minorEastAsia" w:hint="eastAsia"/>
            <w:sz w:val="28"/>
            <w:szCs w:val="28"/>
          </w:rPr>
          <w:instrText xml:space="preserve"> PAGE   \* MERGEFORMAT </w:instrText>
        </w:r>
        <w:r>
          <w:rPr>
            <w:rFonts w:asciiTheme="minorEastAsia" w:hAnsiTheme="minorEastAsia" w:hint="eastAsia"/>
            <w:sz w:val="28"/>
            <w:szCs w:val="28"/>
          </w:rPr>
          <w:fldChar w:fldCharType="separate"/>
        </w:r>
        <w:r w:rsidR="00382870" w:rsidRPr="00382870">
          <w:rPr>
            <w:rFonts w:asciiTheme="minorEastAsia" w:hAnsiTheme="minorEastAsia"/>
            <w:noProof/>
            <w:sz w:val="28"/>
            <w:szCs w:val="28"/>
            <w:lang w:val="zh-CN"/>
          </w:rPr>
          <w:t>-</w:t>
        </w:r>
        <w:r w:rsidR="00382870">
          <w:rPr>
            <w:rFonts w:asciiTheme="minorEastAsia" w:hAnsiTheme="minorEastAsia"/>
            <w:noProof/>
            <w:sz w:val="28"/>
            <w:szCs w:val="28"/>
          </w:rPr>
          <w:t xml:space="preserve"> 1 -</w:t>
        </w:r>
        <w:r>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95" w:rsidRDefault="002D5795" w:rsidP="00AB5E8B">
      <w:r>
        <w:separator/>
      </w:r>
    </w:p>
  </w:footnote>
  <w:footnote w:type="continuationSeparator" w:id="0">
    <w:p w:rsidR="002D5795" w:rsidRDefault="002D5795" w:rsidP="00AB5E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k5ODM0YmMxOWJiYWQyNDU4MGIzYWRmYTA0ZmI5NDcifQ=="/>
  </w:docVars>
  <w:rsids>
    <w:rsidRoot w:val="00572A87"/>
    <w:rsid w:val="00012697"/>
    <w:rsid w:val="000227A4"/>
    <w:rsid w:val="00047AE2"/>
    <w:rsid w:val="000572E0"/>
    <w:rsid w:val="000B3843"/>
    <w:rsid w:val="0013774F"/>
    <w:rsid w:val="001B076C"/>
    <w:rsid w:val="001D2F0D"/>
    <w:rsid w:val="00202927"/>
    <w:rsid w:val="00254F8C"/>
    <w:rsid w:val="002D09DA"/>
    <w:rsid w:val="002D5795"/>
    <w:rsid w:val="003633DA"/>
    <w:rsid w:val="00366FA9"/>
    <w:rsid w:val="00382870"/>
    <w:rsid w:val="003C37B4"/>
    <w:rsid w:val="003E4960"/>
    <w:rsid w:val="00411846"/>
    <w:rsid w:val="004E2526"/>
    <w:rsid w:val="0050723B"/>
    <w:rsid w:val="00572A87"/>
    <w:rsid w:val="005A6306"/>
    <w:rsid w:val="006D059A"/>
    <w:rsid w:val="007070B0"/>
    <w:rsid w:val="00742459"/>
    <w:rsid w:val="0079388F"/>
    <w:rsid w:val="007A0A7B"/>
    <w:rsid w:val="007F3F7E"/>
    <w:rsid w:val="00825B71"/>
    <w:rsid w:val="008277D9"/>
    <w:rsid w:val="00844C26"/>
    <w:rsid w:val="00871FA4"/>
    <w:rsid w:val="00907D97"/>
    <w:rsid w:val="00911826"/>
    <w:rsid w:val="00A679DD"/>
    <w:rsid w:val="00AA5C98"/>
    <w:rsid w:val="00AB5E8B"/>
    <w:rsid w:val="00B46377"/>
    <w:rsid w:val="00B76EA7"/>
    <w:rsid w:val="00C00D59"/>
    <w:rsid w:val="00C93763"/>
    <w:rsid w:val="00CA4FC2"/>
    <w:rsid w:val="00CB1B77"/>
    <w:rsid w:val="00D56427"/>
    <w:rsid w:val="00E00529"/>
    <w:rsid w:val="00E121F6"/>
    <w:rsid w:val="00E157E5"/>
    <w:rsid w:val="00E84DB0"/>
    <w:rsid w:val="00EA4BD6"/>
    <w:rsid w:val="00F345D9"/>
    <w:rsid w:val="00F6038D"/>
    <w:rsid w:val="165753A8"/>
    <w:rsid w:val="648B3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E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B5E8B"/>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AB5E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B5E8B"/>
    <w:rPr>
      <w:sz w:val="18"/>
      <w:szCs w:val="18"/>
    </w:rPr>
  </w:style>
  <w:style w:type="character" w:customStyle="1" w:styleId="Char">
    <w:name w:val="页脚 Char"/>
    <w:basedOn w:val="a0"/>
    <w:link w:val="a3"/>
    <w:uiPriority w:val="99"/>
    <w:rsid w:val="00AB5E8B"/>
    <w:rPr>
      <w:sz w:val="18"/>
      <w:szCs w:val="18"/>
    </w:rPr>
  </w:style>
  <w:style w:type="paragraph" w:styleId="a5">
    <w:name w:val="Balloon Text"/>
    <w:basedOn w:val="a"/>
    <w:link w:val="Char1"/>
    <w:uiPriority w:val="99"/>
    <w:semiHidden/>
    <w:unhideWhenUsed/>
    <w:rsid w:val="006D059A"/>
    <w:rPr>
      <w:sz w:val="18"/>
      <w:szCs w:val="18"/>
    </w:rPr>
  </w:style>
  <w:style w:type="character" w:customStyle="1" w:styleId="Char1">
    <w:name w:val="批注框文本 Char"/>
    <w:basedOn w:val="a0"/>
    <w:link w:val="a5"/>
    <w:uiPriority w:val="99"/>
    <w:semiHidden/>
    <w:rsid w:val="006D059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lenovo</cp:lastModifiedBy>
  <cp:revision>16</cp:revision>
  <cp:lastPrinted>2022-05-07T03:00:00Z</cp:lastPrinted>
  <dcterms:created xsi:type="dcterms:W3CDTF">2022-03-28T06:34:00Z</dcterms:created>
  <dcterms:modified xsi:type="dcterms:W3CDTF">2022-12-14T03:02:00Z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3F962FA664D34CAEAFB11E5EC08EA210</vt:lpwstr>
  </property>
</Properties>
</file>